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145E67" w:rsidTr="00CF16A1">
        <w:trPr>
          <w:trHeight w:val="120"/>
        </w:trPr>
        <w:tc>
          <w:tcPr>
            <w:tcW w:w="8160" w:type="dxa"/>
          </w:tcPr>
          <w:p w:rsidR="001C2AB5" w:rsidRDefault="001C2AB5" w:rsidP="00CF16A1"/>
        </w:tc>
        <w:tc>
          <w:tcPr>
            <w:tcW w:w="8160" w:type="dxa"/>
          </w:tcPr>
          <w:p w:rsidR="00145E67" w:rsidRPr="00145E67" w:rsidRDefault="00145E67" w:rsidP="00145E67">
            <w:pPr>
              <w:tabs>
                <w:tab w:val="left" w:pos="2128"/>
              </w:tabs>
            </w:pPr>
          </w:p>
        </w:tc>
      </w:tr>
      <w:tr w:rsidR="00145E67" w:rsidTr="005013B2">
        <w:trPr>
          <w:trHeight w:val="7781"/>
        </w:trPr>
        <w:tc>
          <w:tcPr>
            <w:tcW w:w="8160" w:type="dxa"/>
          </w:tcPr>
          <w:p w:rsidR="00145E67" w:rsidRPr="00B77F37" w:rsidRDefault="00145E67" w:rsidP="00CF16A1">
            <w:pPr>
              <w:ind w:right="266"/>
              <w:contextualSpacing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B77F37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ДЕЙСТВИЯ ПРИ УГРОЗЕ ЗАРАЖЕНИЯ</w:t>
            </w:r>
          </w:p>
          <w:p w:rsidR="00145E67" w:rsidRPr="00B77F37" w:rsidRDefault="00145E67" w:rsidP="002805DD">
            <w:pPr>
              <w:ind w:left="170" w:right="266"/>
              <w:contextualSpacing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B77F37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АВАРИЙНО ХИМИЧЕСКИОПАСНЫМИ ВЕЩЕСТВАМИ</w:t>
            </w:r>
          </w:p>
          <w:p w:rsidR="00145E67" w:rsidRPr="00B77F37" w:rsidRDefault="00145E67" w:rsidP="002805DD">
            <w:pPr>
              <w:ind w:left="170" w:right="266"/>
              <w:contextualSpacing/>
              <w:jc w:val="center"/>
              <w:rPr>
                <w:rFonts w:ascii="Liberation Serif" w:hAnsi="Liberation Serif"/>
                <w:b/>
                <w:color w:val="C00000"/>
                <w:sz w:val="32"/>
                <w:szCs w:val="32"/>
              </w:rPr>
            </w:pPr>
            <w:r w:rsidRPr="00B77F37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(хлор, аммиак и другие опасные вещества)</w:t>
            </w:r>
          </w:p>
          <w:p w:rsidR="00145E67" w:rsidRPr="00145E67" w:rsidRDefault="00145E67" w:rsidP="002805DD">
            <w:pPr>
              <w:ind w:left="170" w:right="266"/>
              <w:rPr>
                <w:rFonts w:ascii="Liberation Serif" w:hAnsi="Liberation Serif"/>
                <w:sz w:val="24"/>
                <w:szCs w:val="24"/>
              </w:rPr>
            </w:pPr>
          </w:p>
          <w:p w:rsidR="00145E67" w:rsidRPr="001C2AB5" w:rsidRDefault="00145E67" w:rsidP="002805DD">
            <w:pPr>
              <w:ind w:left="170" w:right="26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1C2AB5">
              <w:rPr>
                <w:rFonts w:ascii="Liberation Serif" w:hAnsi="Liberation Serif"/>
                <w:b/>
                <w:sz w:val="28"/>
                <w:szCs w:val="28"/>
              </w:rPr>
              <w:t xml:space="preserve">Информация об угрозе передается после сигнала «ВНИМАНИЕ ВСЕМ!» </w:t>
            </w:r>
          </w:p>
          <w:p w:rsidR="00B77F37" w:rsidRPr="00B77F37" w:rsidRDefault="00B77F37" w:rsidP="002805DD">
            <w:pPr>
              <w:ind w:left="170" w:right="266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45E67" w:rsidRPr="001C2AB5" w:rsidRDefault="00145E67" w:rsidP="002805DD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70" w:right="266" w:firstLine="0"/>
              <w:jc w:val="both"/>
              <w:rPr>
                <w:b/>
                <w:szCs w:val="28"/>
              </w:rPr>
            </w:pPr>
            <w:r w:rsidRPr="001C2AB5">
              <w:rPr>
                <w:b/>
                <w:szCs w:val="28"/>
                <w:u w:val="single"/>
              </w:rPr>
              <w:t>Если вы руководитель</w:t>
            </w:r>
            <w:r w:rsidRPr="001C2AB5">
              <w:rPr>
                <w:b/>
                <w:szCs w:val="28"/>
              </w:rPr>
              <w:t xml:space="preserve">: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записать улицы, микрорайоны, попадающие в зону заражения и места эвакуации;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твердо знать, в каком микрорайоне находится ваш объект;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попадает в зону заражения, оповестить подчиненных н вывести их из зоны заражения, предварительно обесточив оборудование;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не попадает в зону заражения, продолжать работу, при этом внимательно следить за дальнейшими сообщениями. </w:t>
            </w:r>
          </w:p>
          <w:p w:rsidR="00145E67" w:rsidRPr="00B77F37" w:rsidRDefault="00145E67" w:rsidP="002805DD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</w:p>
          <w:p w:rsidR="00145E67" w:rsidRPr="001C2AB5" w:rsidRDefault="00145E67" w:rsidP="002805DD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70" w:right="266" w:firstLine="0"/>
              <w:jc w:val="both"/>
              <w:rPr>
                <w:b/>
                <w:szCs w:val="28"/>
                <w:u w:val="single"/>
              </w:rPr>
            </w:pPr>
            <w:r w:rsidRPr="001C2AB5">
              <w:rPr>
                <w:b/>
                <w:szCs w:val="28"/>
                <w:u w:val="single"/>
              </w:rPr>
              <w:t xml:space="preserve">Если Вы работник организации: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попадает в зону заражения, то срочно обесточить оборудование, взять средства индивидуальной зашиты и в дальнейшем действовать по указанию руководителя;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не попадает в зону заражения - продолжить работу и внимательно следить за дальнейшими сообщениями. </w:t>
            </w:r>
          </w:p>
          <w:p w:rsidR="006133C6" w:rsidRPr="00B77F37" w:rsidRDefault="006133C6" w:rsidP="002805DD">
            <w:pPr>
              <w:pStyle w:val="a7"/>
              <w:spacing w:line="240" w:lineRule="auto"/>
              <w:ind w:left="170" w:right="266"/>
              <w:rPr>
                <w:szCs w:val="28"/>
                <w:u w:val="single"/>
              </w:rPr>
            </w:pPr>
          </w:p>
          <w:p w:rsidR="006133C6" w:rsidRPr="001C2AB5" w:rsidRDefault="006133C6" w:rsidP="002B5B06">
            <w:pPr>
              <w:pStyle w:val="a7"/>
              <w:numPr>
                <w:ilvl w:val="0"/>
                <w:numId w:val="11"/>
              </w:numPr>
              <w:spacing w:line="240" w:lineRule="auto"/>
              <w:ind w:left="170" w:right="266" w:firstLine="0"/>
              <w:jc w:val="both"/>
              <w:rPr>
                <w:b/>
                <w:szCs w:val="28"/>
                <w:u w:val="single"/>
              </w:rPr>
            </w:pPr>
            <w:r w:rsidRPr="001C2AB5">
              <w:rPr>
                <w:b/>
                <w:szCs w:val="28"/>
                <w:u w:val="single"/>
              </w:rPr>
              <w:t xml:space="preserve">Находясь вне дома: </w:t>
            </w:r>
          </w:p>
          <w:p w:rsidR="006133C6" w:rsidRPr="00B77F37" w:rsidRDefault="006133C6" w:rsidP="002B5B06">
            <w:pPr>
              <w:pStyle w:val="a7"/>
              <w:spacing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 через уличные громкоговорители или подвижные пункты оповещения; </w:t>
            </w:r>
          </w:p>
          <w:p w:rsidR="006133C6" w:rsidRPr="00B77F37" w:rsidRDefault="006133C6" w:rsidP="002B5B06">
            <w:pPr>
              <w:pStyle w:val="a7"/>
              <w:spacing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уточнить, в каком микрорайоне вы находитесь; </w:t>
            </w:r>
          </w:p>
          <w:p w:rsidR="006133C6" w:rsidRPr="00145E67" w:rsidRDefault="006133C6" w:rsidP="002B5B06">
            <w:pPr>
              <w:pStyle w:val="a7"/>
              <w:spacing w:line="240" w:lineRule="auto"/>
              <w:ind w:left="170" w:right="266"/>
              <w:jc w:val="both"/>
              <w:rPr>
                <w:sz w:val="24"/>
                <w:szCs w:val="24"/>
              </w:rPr>
            </w:pPr>
            <w:r w:rsidRPr="00B77F37">
              <w:rPr>
                <w:szCs w:val="28"/>
              </w:rPr>
              <w:t>• если улица или микрорайон попадает в зону заражения, быстро, но без паники и суеты, уходите из зоны в соответствии с сообщением или указаниями работников патрульно-постовой службы полиции.</w:t>
            </w:r>
          </w:p>
          <w:p w:rsidR="00145E67" w:rsidRDefault="00145E67" w:rsidP="00CF16A1">
            <w:pPr>
              <w:ind w:left="171" w:right="260" w:firstLine="709"/>
              <w:jc w:val="both"/>
            </w:pPr>
          </w:p>
        </w:tc>
        <w:tc>
          <w:tcPr>
            <w:tcW w:w="8160" w:type="dxa"/>
          </w:tcPr>
          <w:p w:rsidR="00B77F37" w:rsidRPr="001C2AB5" w:rsidRDefault="00B77F37" w:rsidP="001C2AB5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79" w:firstLine="0"/>
              <w:jc w:val="both"/>
              <w:rPr>
                <w:b/>
                <w:szCs w:val="28"/>
                <w:u w:val="single"/>
              </w:rPr>
            </w:pPr>
            <w:r w:rsidRPr="001C2AB5">
              <w:rPr>
                <w:b/>
                <w:szCs w:val="28"/>
                <w:u w:val="single"/>
              </w:rPr>
              <w:t xml:space="preserve">Находясь дома: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записать улицы и микрорайоны, попадающие в зону заражения и места эвакуации;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твердо знать, в каком микрорайоне Вы живете;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улица или микрорайон, в котором вы живете, попадает в зону заражения: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оповестите соседей;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отключите нагревательные приборы и газ;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оденьте детей;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возьмите документы, деньги, необходимые вещи, запас продуктов;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плотно закройте окна, зашторьте их;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выключите освещение и закройте квартиру;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быстро, но без паники, покиньте зону возможного заражения;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при эвакуации действуйте по указанию сотрудников полиции и работников органов по делам гражданской обороны;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соблюдайте спокойствие и порядок. </w:t>
            </w:r>
          </w:p>
          <w:p w:rsidR="00B77F37" w:rsidRPr="00B77F37" w:rsidRDefault="00B77F37" w:rsidP="00B77F37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  <w:p w:rsidR="00145E67" w:rsidRPr="00145E67" w:rsidRDefault="00145E67" w:rsidP="00B77F37">
            <w:pPr>
              <w:pStyle w:val="a7"/>
              <w:spacing w:line="240" w:lineRule="auto"/>
              <w:ind w:left="221" w:right="79"/>
              <w:rPr>
                <w:sz w:val="24"/>
                <w:szCs w:val="24"/>
                <w:u w:val="single"/>
              </w:rPr>
            </w:pPr>
          </w:p>
          <w:p w:rsidR="00145E67" w:rsidRPr="00145E67" w:rsidRDefault="00145E67" w:rsidP="001C2AB5">
            <w:pPr>
              <w:pStyle w:val="a7"/>
              <w:spacing w:line="240" w:lineRule="auto"/>
              <w:ind w:left="379" w:right="79"/>
              <w:jc w:val="both"/>
              <w:rPr>
                <w:b/>
                <w:sz w:val="24"/>
                <w:szCs w:val="24"/>
              </w:rPr>
            </w:pPr>
            <w:r w:rsidRPr="00145E67">
              <w:rPr>
                <w:b/>
                <w:sz w:val="24"/>
                <w:szCs w:val="24"/>
                <w:u w:val="single"/>
              </w:rPr>
              <w:t>ПРИМЕР:</w:t>
            </w:r>
            <w:r w:rsidRPr="00145E67">
              <w:rPr>
                <w:b/>
                <w:sz w:val="24"/>
                <w:szCs w:val="24"/>
              </w:rPr>
              <w:t xml:space="preserve"> ВАРИАНТ ОПОВЕЩЕНИЯ (ПОСЛЕ ЗВУЧАНИЯ СИРЕН РЕЧЕВАЯ ИНФОРМАЦИЯ ПОВТОРЯЕТСЯ МНОГОКРАТНО) </w:t>
            </w:r>
          </w:p>
          <w:p w:rsidR="00145E67" w:rsidRPr="00145E67" w:rsidRDefault="00145E67" w:rsidP="001C2AB5">
            <w:pPr>
              <w:pStyle w:val="a7"/>
              <w:spacing w:line="240" w:lineRule="auto"/>
              <w:ind w:left="379" w:right="79"/>
              <w:rPr>
                <w:sz w:val="24"/>
                <w:szCs w:val="24"/>
              </w:rPr>
            </w:pPr>
          </w:p>
          <w:p w:rsidR="00145E67" w:rsidRPr="00B77F37" w:rsidRDefault="00145E67" w:rsidP="001C2AB5">
            <w:pPr>
              <w:pStyle w:val="a7"/>
              <w:spacing w:line="240" w:lineRule="auto"/>
              <w:ind w:left="379" w:right="79"/>
              <w:jc w:val="both"/>
              <w:rPr>
                <w:i/>
                <w:sz w:val="24"/>
                <w:szCs w:val="24"/>
              </w:rPr>
            </w:pPr>
            <w:r w:rsidRPr="00B77F37">
              <w:rPr>
                <w:i/>
                <w:sz w:val="24"/>
                <w:szCs w:val="24"/>
              </w:rPr>
              <w:t xml:space="preserve">«ВНИМАНИЕ! Говорит оперативный дежурный Управления гражданской защиты Серовского городского округа. ГРАЖДАНЕ! Произошла авария на предприятии с </w:t>
            </w:r>
            <w:proofErr w:type="spellStart"/>
            <w:r w:rsidRPr="00B77F37">
              <w:rPr>
                <w:i/>
                <w:sz w:val="24"/>
                <w:szCs w:val="24"/>
              </w:rPr>
              <w:t>выливом</w:t>
            </w:r>
            <w:proofErr w:type="spellEnd"/>
            <w:r w:rsidRPr="00B77F3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77F37">
              <w:rPr>
                <w:i/>
                <w:sz w:val="24"/>
                <w:szCs w:val="24"/>
              </w:rPr>
              <w:t>аварийно</w:t>
            </w:r>
            <w:proofErr w:type="spellEnd"/>
            <w:r w:rsidRPr="00B77F37">
              <w:rPr>
                <w:i/>
                <w:sz w:val="24"/>
                <w:szCs w:val="24"/>
              </w:rPr>
              <w:t xml:space="preserve"> химически опасного вещества хлор. Облако зараженного воздуха распространяется в направлении центра города. В зону химического заражения попадают жители и организации, находящиеся по улицам (перечисляются улицы, номера домов, микрорайоны и иные сведения об объектах, попадающих в опасную зону). Жителям и работникам организаций, находящихся в зданиях произвести герметизацию своих квартир и помещений. Населению немедленно покинуть жилые помещения, здания учреждений, организаций и выйти в безопасные районы города (указываются безопасные районы). В дальнейшем действовать в соответствии с указаниями Управления гражданской защиты Серовского городского округа, сотрудников полиции и МЧС».</w:t>
            </w:r>
          </w:p>
          <w:p w:rsidR="006D1044" w:rsidRDefault="006D1044" w:rsidP="00145E67">
            <w:pPr>
              <w:tabs>
                <w:tab w:val="left" w:pos="2128"/>
              </w:tabs>
            </w:pPr>
          </w:p>
          <w:p w:rsidR="006D1044" w:rsidRPr="00145E67" w:rsidRDefault="006D1044" w:rsidP="00145E67">
            <w:pPr>
              <w:tabs>
                <w:tab w:val="left" w:pos="2128"/>
              </w:tabs>
            </w:pPr>
          </w:p>
        </w:tc>
      </w:tr>
      <w:tr w:rsidR="00E049BD" w:rsidTr="005013B2">
        <w:trPr>
          <w:trHeight w:val="6813"/>
        </w:trPr>
        <w:tc>
          <w:tcPr>
            <w:tcW w:w="8160" w:type="dxa"/>
          </w:tcPr>
          <w:p w:rsidR="00E049BD" w:rsidRPr="00CF16A1" w:rsidRDefault="00E049BD" w:rsidP="00720966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E049BD" w:rsidRDefault="00E049BD" w:rsidP="00B77F37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</w:tc>
      </w:tr>
      <w:tr w:rsidR="00D60E7C" w:rsidTr="005013B2">
        <w:trPr>
          <w:trHeight w:val="6813"/>
        </w:trPr>
        <w:tc>
          <w:tcPr>
            <w:tcW w:w="8160" w:type="dxa"/>
          </w:tcPr>
          <w:p w:rsidR="00D60E7C" w:rsidRPr="00720966" w:rsidRDefault="00D60E7C" w:rsidP="00D60E7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0" w:type="dxa"/>
          </w:tcPr>
          <w:p w:rsidR="00D60E7C" w:rsidRDefault="00D60E7C" w:rsidP="00D60E7C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</w:tc>
      </w:tr>
    </w:tbl>
    <w:p w:rsidR="007C3958" w:rsidRDefault="007C3958" w:rsidP="00366070"/>
    <w:sectPr w:rsidR="007C3958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CF16A1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934B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2020-07-15T12:37:00Z</dcterms:modified>
</cp:coreProperties>
</file>