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0"/>
        <w:gridCol w:w="8160"/>
      </w:tblGrid>
      <w:tr w:rsidR="00D60E7C" w:rsidTr="00764523">
        <w:trPr>
          <w:trHeight w:val="11181"/>
        </w:trPr>
        <w:tc>
          <w:tcPr>
            <w:tcW w:w="8160" w:type="dxa"/>
          </w:tcPr>
          <w:p w:rsidR="008869FD" w:rsidRPr="00C0779C" w:rsidRDefault="008869FD" w:rsidP="008869FD">
            <w:pPr>
              <w:pStyle w:val="a8"/>
              <w:spacing w:before="120" w:after="120"/>
              <w:ind w:left="862" w:right="862"/>
              <w:rPr>
                <w:b/>
                <w:color w:val="FF0000"/>
                <w:sz w:val="28"/>
                <w:szCs w:val="28"/>
              </w:rPr>
            </w:pPr>
            <w:r w:rsidRPr="00C0779C">
              <w:rPr>
                <w:b/>
                <w:color w:val="FF0000"/>
                <w:sz w:val="28"/>
                <w:szCs w:val="28"/>
              </w:rPr>
              <w:t xml:space="preserve">Уважаемые граждане </w:t>
            </w:r>
            <w:proofErr w:type="spellStart"/>
            <w:r w:rsidRPr="00C0779C">
              <w:rPr>
                <w:b/>
                <w:color w:val="FF0000"/>
                <w:sz w:val="28"/>
                <w:szCs w:val="28"/>
              </w:rPr>
              <w:t>Серовского</w:t>
            </w:r>
            <w:proofErr w:type="spellEnd"/>
            <w:r w:rsidRPr="00C0779C">
              <w:rPr>
                <w:b/>
                <w:color w:val="FF0000"/>
                <w:sz w:val="28"/>
                <w:szCs w:val="28"/>
              </w:rPr>
              <w:t xml:space="preserve"> городского округа соблюдайте правила пожарной безопасности при устройстве и эксплуатации печного отопления</w:t>
            </w:r>
          </w:p>
          <w:p w:rsidR="008869FD" w:rsidRPr="00C0779C" w:rsidRDefault="008869FD" w:rsidP="003C230E">
            <w:pPr>
              <w:suppressAutoHyphens/>
              <w:ind w:left="171" w:right="260" w:firstLine="567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779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 домах с печным отоплением и банях около 50% всех пожаров происходит из-за неисправного состояния печей, труб и небрежной топки. </w:t>
            </w:r>
          </w:p>
          <w:p w:rsidR="008869FD" w:rsidRPr="00C0779C" w:rsidRDefault="008869FD" w:rsidP="003C230E">
            <w:pPr>
              <w:suppressAutoHyphens/>
              <w:ind w:left="171" w:right="260" w:firstLine="567"/>
              <w:jc w:val="both"/>
              <w:rPr>
                <w:rFonts w:ascii="Liberation Serif" w:hAnsi="Liberation Serif"/>
                <w:b/>
                <w:sz w:val="28"/>
                <w:szCs w:val="28"/>
                <w:u w:val="single"/>
              </w:rPr>
            </w:pPr>
            <w:r w:rsidRPr="00C0779C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Чтобы избежать беды, необходимо выполнять элементарные правила пожарной безопасности: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раствором, чтобы на белом фоне можно было заметить появляющиеся черные от проходящего через них дыма трещины;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 xml:space="preserve">печь, дымовая труба в местах соединения с деревянными чердачными или междуэтажными перекрытиями должны иметь утолщение кирпичной кладки – разделку; 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чрезвычайно опасно оставлять топящиеся печи без присмотра или на попечение малолетних детей. Нельзя применять для розжига печей горючие и легковоспламеняющиеся жидкости;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 xml:space="preserve">любая печь не должна примыкать всей плоскостью одной из стенок к деревянным конструкциям. Нужно оставлять между ними воздушный промежуток – </w:t>
            </w:r>
            <w:proofErr w:type="spellStart"/>
            <w:r w:rsidRPr="008869FD">
              <w:t>отступок</w:t>
            </w:r>
            <w:proofErr w:type="spellEnd"/>
            <w:r w:rsidRPr="008869FD">
              <w:t xml:space="preserve">, а также </w:t>
            </w:r>
            <w:proofErr w:type="spellStart"/>
            <w:r w:rsidRPr="008869FD">
              <w:t>предтопочный</w:t>
            </w:r>
            <w:proofErr w:type="spellEnd"/>
            <w:r w:rsidRPr="008869FD">
              <w:t xml:space="preserve"> лист без прогаров и повреждений размером не менее 0,5 Х 0,7 м.;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чтобы не допускать перекала печи рекомендуется топить ее 2 - 3 раза в день и не более чем по полтора часа;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за 3 часа до сна топка печи должна быть прекращена;</w:t>
            </w:r>
          </w:p>
          <w:p w:rsidR="008869FD" w:rsidRPr="008869FD" w:rsidRDefault="008869FD" w:rsidP="008869FD">
            <w:pPr>
              <w:pStyle w:val="a7"/>
              <w:spacing w:after="0" w:line="240" w:lineRule="auto"/>
              <w:jc w:val="both"/>
            </w:pPr>
          </w:p>
          <w:p w:rsidR="00D60E7C" w:rsidRPr="00764523" w:rsidRDefault="00D60E7C" w:rsidP="00764523">
            <w:pPr>
              <w:ind w:right="260"/>
              <w:rPr>
                <w:rFonts w:ascii="Liberation Serif" w:hAnsi="Liberation Serif"/>
                <w:b/>
                <w:color w:val="FF0000"/>
                <w:sz w:val="36"/>
                <w:szCs w:val="36"/>
                <w:lang w:val="en-US"/>
              </w:rPr>
            </w:pPr>
          </w:p>
        </w:tc>
        <w:tc>
          <w:tcPr>
            <w:tcW w:w="8160" w:type="dxa"/>
          </w:tcPr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чтобы избежать образования трещин в кладке, нужно периодически прочищать дымоход от скапливающейся в нем сажи;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не сушите на печи вещи и сырые дрова. И следите за тем, чтобы мебель, занавески находились не менее чем в полуметре от массива топящейся печи;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необходимо очищать дымоходы и печи от сажи не только перед началом, но и в течение всего отопительного сезона;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зола и шлак, выгребаемые из топок, должны быть пролиты водой и удалены в специально отведенное для них безопасное место.</w:t>
            </w:r>
          </w:p>
          <w:p w:rsidR="008869FD" w:rsidRPr="008869FD" w:rsidRDefault="008869FD" w:rsidP="008869FD">
            <w:pPr>
              <w:ind w:left="360" w:right="57"/>
              <w:jc w:val="both"/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</w:pPr>
            <w:r w:rsidRPr="008869FD"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  <w:t>При эксплуатации печного отопления запрещается: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оставлять без присмотра топящие печи, а также поручать надзор за ними малолетним детям;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 xml:space="preserve">располагать топливо, другие горючие вещества и материалы на </w:t>
            </w:r>
            <w:proofErr w:type="spellStart"/>
            <w:r w:rsidRPr="008869FD">
              <w:rPr>
                <w:color w:val="FF0000"/>
              </w:rPr>
              <w:t>предтопочном</w:t>
            </w:r>
            <w:proofErr w:type="spellEnd"/>
            <w:r w:rsidRPr="008869FD">
              <w:rPr>
                <w:color w:val="FF0000"/>
              </w:rPr>
              <w:t xml:space="preserve"> листе;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применять для розжига печей бензин, керосин, дизельное топливо и другие легковоспламеняющиеся и горючие жидкости;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топить углем, коксом и газом печи, не предназначенные для этих видов топлива;</w:t>
            </w:r>
          </w:p>
          <w:p w:rsidR="008869FD" w:rsidRDefault="008869FD" w:rsidP="008869FD">
            <w:pPr>
              <w:pStyle w:val="a7"/>
              <w:spacing w:after="0" w:line="240" w:lineRule="auto"/>
              <w:ind w:right="57"/>
              <w:jc w:val="both"/>
            </w:pPr>
          </w:p>
          <w:p w:rsidR="008869FD" w:rsidRDefault="008869FD" w:rsidP="008869FD">
            <w:pPr>
              <w:pStyle w:val="a7"/>
              <w:spacing w:after="0" w:line="240" w:lineRule="auto"/>
              <w:ind w:right="57"/>
              <w:jc w:val="both"/>
            </w:pPr>
            <w:r>
              <w:t>Соблюдайте эти правила, и пусть Ваш дом будет теплым и безопасным.</w:t>
            </w:r>
          </w:p>
          <w:p w:rsidR="008869FD" w:rsidRPr="008869FD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</w:rPr>
            </w:pPr>
            <w:r w:rsidRPr="008869FD">
              <w:rPr>
                <w:b/>
              </w:rPr>
              <w:t>Нарушение правил пожарной безопасности при эксплуатации печного отопления - неизменная причина пожаро</w:t>
            </w:r>
            <w:r>
              <w:rPr>
                <w:b/>
              </w:rPr>
              <w:t>в в период отопительного сезона.</w:t>
            </w:r>
          </w:p>
          <w:p w:rsidR="008869FD" w:rsidRPr="008869FD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  <w:sz w:val="10"/>
                <w:szCs w:val="10"/>
              </w:rPr>
            </w:pPr>
          </w:p>
          <w:p w:rsidR="008869FD" w:rsidRPr="005013B2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  <w:color w:val="FF0000"/>
                <w:sz w:val="32"/>
                <w:szCs w:val="32"/>
              </w:rPr>
            </w:pPr>
            <w:r w:rsidRPr="005013B2">
              <w:rPr>
                <w:b/>
                <w:color w:val="FF0000"/>
                <w:sz w:val="32"/>
                <w:szCs w:val="32"/>
              </w:rPr>
              <w:t xml:space="preserve">Телефон </w:t>
            </w:r>
            <w:r w:rsidR="003C230E" w:rsidRPr="005013B2">
              <w:rPr>
                <w:b/>
                <w:color w:val="FF0000"/>
                <w:sz w:val="32"/>
                <w:szCs w:val="32"/>
              </w:rPr>
              <w:t>вызова экстренных служб «</w:t>
            </w:r>
            <w:r w:rsidRPr="005013B2">
              <w:rPr>
                <w:b/>
                <w:color w:val="FF0000"/>
                <w:sz w:val="32"/>
                <w:szCs w:val="32"/>
              </w:rPr>
              <w:t>01», «112».</w:t>
            </w:r>
          </w:p>
          <w:p w:rsidR="00D60E7C" w:rsidRPr="006D1044" w:rsidRDefault="00D60E7C" w:rsidP="00D60E7C">
            <w:pPr>
              <w:ind w:left="171" w:right="26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D60E7C" w:rsidTr="005013B2">
        <w:trPr>
          <w:trHeight w:val="10826"/>
        </w:trPr>
        <w:tc>
          <w:tcPr>
            <w:tcW w:w="8160" w:type="dxa"/>
          </w:tcPr>
          <w:p w:rsidR="008869FD" w:rsidRPr="00C0779C" w:rsidRDefault="008869FD" w:rsidP="008869FD">
            <w:pPr>
              <w:pStyle w:val="a8"/>
              <w:spacing w:before="120" w:after="120"/>
              <w:ind w:left="862" w:right="862"/>
              <w:rPr>
                <w:b/>
                <w:color w:val="FF0000"/>
                <w:sz w:val="28"/>
                <w:szCs w:val="28"/>
              </w:rPr>
            </w:pPr>
            <w:r w:rsidRPr="00C0779C">
              <w:rPr>
                <w:b/>
                <w:color w:val="FF0000"/>
                <w:sz w:val="28"/>
                <w:szCs w:val="28"/>
              </w:rPr>
              <w:t>Уважаемые граждане Серовского городского округа соблюдайте правила пожарной безопасности при устройстве и эксплуатации печного отопления</w:t>
            </w:r>
          </w:p>
          <w:p w:rsidR="008869FD" w:rsidRPr="00C0779C" w:rsidRDefault="008869FD" w:rsidP="003C230E">
            <w:pPr>
              <w:suppressAutoHyphens/>
              <w:ind w:left="171" w:right="260" w:firstLine="567"/>
              <w:jc w:val="both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r w:rsidRPr="00C0779C">
              <w:rPr>
                <w:rFonts w:ascii="Liberation Serif" w:hAnsi="Liberation Serif"/>
                <w:color w:val="000000"/>
                <w:sz w:val="28"/>
                <w:szCs w:val="28"/>
              </w:rPr>
              <w:t xml:space="preserve">В домах с печным отоплением и банях около 50% всех пожаров происходит из-за неисправного состояния печей, труб и небрежной топки. </w:t>
            </w:r>
          </w:p>
          <w:p w:rsidR="008869FD" w:rsidRPr="00C0779C" w:rsidRDefault="008869FD" w:rsidP="003C230E">
            <w:pPr>
              <w:suppressAutoHyphens/>
              <w:ind w:left="171" w:right="260" w:firstLine="567"/>
              <w:jc w:val="both"/>
              <w:rPr>
                <w:rFonts w:ascii="Liberation Serif" w:hAnsi="Liberation Serif"/>
                <w:b/>
                <w:sz w:val="28"/>
                <w:szCs w:val="28"/>
                <w:u w:val="single"/>
              </w:rPr>
            </w:pPr>
            <w:r w:rsidRPr="00C0779C">
              <w:rPr>
                <w:rFonts w:ascii="Liberation Serif" w:hAnsi="Liberation Serif"/>
                <w:b/>
                <w:sz w:val="28"/>
                <w:szCs w:val="28"/>
                <w:u w:val="single"/>
              </w:rPr>
              <w:t>Чтобы избежать беды, необходимо выполнять элементарные правила пожарной безопасности: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перед началом отопительного сезона каждую печь, а также стеновые дымовые каналы в пределах помещения, и особенно дымовые трубы на чердаке надо побелить известковым раствором, чтобы на белом фоне можно было заметить появляющиеся черные от проходящего через них дыма трещины;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 xml:space="preserve">печь, дымовая труба в местах соединения с деревянными чердачными или междуэтажными перекрытиями должны иметь утолщение кирпичной кладки – разделку; 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чрезвычайно опасно оставлять топящиеся печи без присмотра или на попечение малолетних детей. Нельзя применять для розжига печей горючие и легковоспламеняющиеся жидкости;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 xml:space="preserve">любая печь не должна примыкать всей плоскостью одной из стенок к деревянным конструкциям. Нужно оставлять между ними воздушный промежуток – </w:t>
            </w:r>
            <w:proofErr w:type="spellStart"/>
            <w:r w:rsidRPr="008869FD">
              <w:t>отступок</w:t>
            </w:r>
            <w:proofErr w:type="spellEnd"/>
            <w:r w:rsidRPr="008869FD">
              <w:t xml:space="preserve">, а также </w:t>
            </w:r>
            <w:proofErr w:type="spellStart"/>
            <w:r w:rsidRPr="008869FD">
              <w:t>предтопочный</w:t>
            </w:r>
            <w:proofErr w:type="spellEnd"/>
            <w:r w:rsidRPr="008869FD">
              <w:t xml:space="preserve"> лист без прогаров и повреждений размером не менее 0,5 Х 0,7 м.;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чтобы не допускать перекала печи рекомендуется топить ее 2 - 3 раза в день и не более чем по полтора часа;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jc w:val="both"/>
            </w:pPr>
            <w:r w:rsidRPr="008869FD">
              <w:t>за 3 часа до сна топка печи должна быть прекращена;</w:t>
            </w:r>
          </w:p>
          <w:p w:rsidR="008869FD" w:rsidRPr="008869FD" w:rsidRDefault="008869FD" w:rsidP="008869FD">
            <w:pPr>
              <w:pStyle w:val="a7"/>
              <w:spacing w:after="0" w:line="240" w:lineRule="auto"/>
              <w:jc w:val="both"/>
            </w:pPr>
          </w:p>
          <w:p w:rsidR="00D60E7C" w:rsidRPr="006D1044" w:rsidRDefault="00D60E7C" w:rsidP="00D60E7C">
            <w:pPr>
              <w:ind w:left="171" w:right="26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8160" w:type="dxa"/>
          </w:tcPr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чтобы избежать образования трещин в кладке, нужно периодически прочищать дымоход от скапливающейся в нем сажи;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не сушите на печи вещи и сырые дрова. И следите за тем, чтобы мебель, занавески находились не менее чем в полуметре от массива топящейся печи;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в местах, где сгораемые и трудно сгораемые конструкции зданий (стены, перегородки, перекрытия, балки) примыкают к печам и дымоходным трубам, необходимо предусмотреть разделку из несгораемых материалов;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необходимо очищать дымоходы и печи от сажи не только перед началом, но и в течение всего отопительного сезона;</w:t>
            </w:r>
          </w:p>
          <w:p w:rsid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</w:pPr>
            <w:r>
              <w:t>зола и шлак, выгребаемые из топок, должны быть пролиты водой и удалены в специально отведенное для них безопасное место.</w:t>
            </w:r>
          </w:p>
          <w:p w:rsidR="008869FD" w:rsidRPr="008869FD" w:rsidRDefault="008869FD" w:rsidP="008869FD">
            <w:pPr>
              <w:ind w:left="360" w:right="57"/>
              <w:jc w:val="both"/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</w:pPr>
            <w:r w:rsidRPr="008869FD">
              <w:rPr>
                <w:rFonts w:ascii="Liberation Serif" w:hAnsi="Liberation Serif"/>
                <w:b/>
                <w:color w:val="FF0000"/>
                <w:sz w:val="28"/>
                <w:szCs w:val="28"/>
                <w:u w:val="single"/>
              </w:rPr>
              <w:t>При эксплуатации печного отопления запрещается: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оставлять без присмотра топящие печи, а также поручать надзор за ними малолетним детям;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 xml:space="preserve">располагать топливо, другие горючие вещества и материалы на </w:t>
            </w:r>
            <w:proofErr w:type="spellStart"/>
            <w:r w:rsidRPr="008869FD">
              <w:rPr>
                <w:color w:val="FF0000"/>
              </w:rPr>
              <w:t>предтопочном</w:t>
            </w:r>
            <w:proofErr w:type="spellEnd"/>
            <w:r w:rsidRPr="008869FD">
              <w:rPr>
                <w:color w:val="FF0000"/>
              </w:rPr>
              <w:t xml:space="preserve"> листе;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применять для розжига печей бензин, керосин, дизельное топливо и другие легковоспламеняющиеся и горючие жидкости;</w:t>
            </w:r>
          </w:p>
          <w:p w:rsidR="008869FD" w:rsidRPr="008869FD" w:rsidRDefault="008869FD" w:rsidP="008869FD">
            <w:pPr>
              <w:pStyle w:val="a7"/>
              <w:numPr>
                <w:ilvl w:val="0"/>
                <w:numId w:val="16"/>
              </w:numPr>
              <w:spacing w:after="0" w:line="240" w:lineRule="auto"/>
              <w:ind w:right="57"/>
              <w:jc w:val="both"/>
              <w:rPr>
                <w:color w:val="FF0000"/>
              </w:rPr>
            </w:pPr>
            <w:r w:rsidRPr="008869FD">
              <w:rPr>
                <w:color w:val="FF0000"/>
              </w:rPr>
              <w:t>топить углем, коксом и газом печи, не предназначенные для этих видов топлива;</w:t>
            </w:r>
          </w:p>
          <w:p w:rsidR="00791DCD" w:rsidRDefault="00791DCD" w:rsidP="008869FD">
            <w:pPr>
              <w:pStyle w:val="a7"/>
              <w:spacing w:after="0" w:line="240" w:lineRule="auto"/>
              <w:ind w:right="57"/>
              <w:jc w:val="both"/>
            </w:pPr>
          </w:p>
          <w:p w:rsidR="008869FD" w:rsidRDefault="008869FD" w:rsidP="008869FD">
            <w:pPr>
              <w:pStyle w:val="a7"/>
              <w:spacing w:after="0" w:line="240" w:lineRule="auto"/>
              <w:ind w:right="57"/>
              <w:jc w:val="both"/>
            </w:pPr>
            <w:r>
              <w:t>Соблюдайте эти правила, и пусть Ваш дом будет теплым и безопасным.</w:t>
            </w:r>
          </w:p>
          <w:p w:rsidR="008869FD" w:rsidRPr="008869FD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</w:rPr>
            </w:pPr>
            <w:r w:rsidRPr="008869FD">
              <w:rPr>
                <w:b/>
              </w:rPr>
              <w:t>Нарушение правил пожарной безопасности при эксплуатации печного отопления - неизменная причина пожаро</w:t>
            </w:r>
            <w:r>
              <w:rPr>
                <w:b/>
              </w:rPr>
              <w:t>в в период отопительного сезона.</w:t>
            </w:r>
          </w:p>
          <w:p w:rsidR="008869FD" w:rsidRPr="00791DCD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  <w:sz w:val="10"/>
                <w:szCs w:val="10"/>
              </w:rPr>
            </w:pPr>
          </w:p>
          <w:p w:rsidR="008869FD" w:rsidRPr="005013B2" w:rsidRDefault="008869FD" w:rsidP="008869FD">
            <w:pPr>
              <w:pStyle w:val="a7"/>
              <w:spacing w:after="0" w:line="240" w:lineRule="auto"/>
              <w:ind w:right="57"/>
              <w:jc w:val="both"/>
              <w:rPr>
                <w:b/>
                <w:color w:val="FF0000"/>
                <w:sz w:val="32"/>
                <w:szCs w:val="32"/>
              </w:rPr>
            </w:pPr>
            <w:r w:rsidRPr="005013B2">
              <w:rPr>
                <w:b/>
                <w:color w:val="FF0000"/>
                <w:sz w:val="32"/>
                <w:szCs w:val="32"/>
              </w:rPr>
              <w:t>Те</w:t>
            </w:r>
            <w:r w:rsidR="003C230E" w:rsidRPr="005013B2">
              <w:rPr>
                <w:b/>
                <w:color w:val="FF0000"/>
                <w:sz w:val="32"/>
                <w:szCs w:val="32"/>
              </w:rPr>
              <w:t>лефон вызова экстренных служб «</w:t>
            </w:r>
            <w:r w:rsidRPr="005013B2">
              <w:rPr>
                <w:b/>
                <w:color w:val="FF0000"/>
                <w:sz w:val="32"/>
                <w:szCs w:val="32"/>
              </w:rPr>
              <w:t>01», «112».</w:t>
            </w:r>
          </w:p>
          <w:p w:rsidR="00D60E7C" w:rsidRPr="006D1044" w:rsidRDefault="00D60E7C" w:rsidP="00D60E7C">
            <w:pPr>
              <w:ind w:left="171" w:right="26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C3958" w:rsidRDefault="007C3958" w:rsidP="00366070"/>
    <w:sectPr w:rsidR="007C3958" w:rsidSect="00100433">
      <w:pgSz w:w="16839" w:h="23814" w:code="8"/>
      <w:pgMar w:top="426" w:right="249" w:bottom="142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84987"/>
    <w:multiLevelType w:val="hybridMultilevel"/>
    <w:tmpl w:val="0B3A0FA4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83FE4ABA">
      <w:numFmt w:val="bullet"/>
      <w:lvlText w:val="•"/>
      <w:lvlJc w:val="left"/>
      <w:pPr>
        <w:ind w:left="1838" w:hanging="390"/>
      </w:pPr>
      <w:rPr>
        <w:rFonts w:ascii="Liberation Serif" w:eastAsiaTheme="minorHAnsi" w:hAnsi="Liberation Serif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076C5E4A"/>
    <w:multiLevelType w:val="multilevel"/>
    <w:tmpl w:val="2022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50C78"/>
    <w:multiLevelType w:val="multilevel"/>
    <w:tmpl w:val="F54C2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02652F"/>
    <w:multiLevelType w:val="hybridMultilevel"/>
    <w:tmpl w:val="11205B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73EAE"/>
    <w:multiLevelType w:val="multilevel"/>
    <w:tmpl w:val="B5B6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46A72"/>
    <w:multiLevelType w:val="multilevel"/>
    <w:tmpl w:val="E31EB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490A71"/>
    <w:multiLevelType w:val="hybridMultilevel"/>
    <w:tmpl w:val="DE9C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F63AA"/>
    <w:multiLevelType w:val="hybridMultilevel"/>
    <w:tmpl w:val="7D162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E0156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1259FE"/>
    <w:multiLevelType w:val="hybridMultilevel"/>
    <w:tmpl w:val="2E6EA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95545"/>
    <w:multiLevelType w:val="hybridMultilevel"/>
    <w:tmpl w:val="FE688A22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34531F8E"/>
    <w:multiLevelType w:val="hybridMultilevel"/>
    <w:tmpl w:val="6CBE1A4C"/>
    <w:lvl w:ilvl="0" w:tplc="041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6D4131E"/>
    <w:multiLevelType w:val="hybridMultilevel"/>
    <w:tmpl w:val="70481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A54316D"/>
    <w:multiLevelType w:val="hybridMultilevel"/>
    <w:tmpl w:val="B63A70E0"/>
    <w:lvl w:ilvl="0" w:tplc="0419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4" w15:restartNumberingAfterBreak="0">
    <w:nsid w:val="4B220C3F"/>
    <w:multiLevelType w:val="hybridMultilevel"/>
    <w:tmpl w:val="FCC6D134"/>
    <w:lvl w:ilvl="0" w:tplc="D640F300">
      <w:start w:val="1"/>
      <w:numFmt w:val="bullet"/>
      <w:lvlText w:val="-"/>
      <w:lvlJc w:val="left"/>
      <w:pPr>
        <w:ind w:left="1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5" w15:restartNumberingAfterBreak="0">
    <w:nsid w:val="4EB2435E"/>
    <w:multiLevelType w:val="multilevel"/>
    <w:tmpl w:val="5A52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C527A1"/>
    <w:multiLevelType w:val="hybridMultilevel"/>
    <w:tmpl w:val="A03C95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36D48"/>
    <w:multiLevelType w:val="multilevel"/>
    <w:tmpl w:val="7046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9A438E"/>
    <w:multiLevelType w:val="multilevel"/>
    <w:tmpl w:val="CBF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32483F"/>
    <w:multiLevelType w:val="multilevel"/>
    <w:tmpl w:val="A3580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22A31"/>
    <w:multiLevelType w:val="hybridMultilevel"/>
    <w:tmpl w:val="A23A2F1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 w15:restartNumberingAfterBreak="0">
    <w:nsid w:val="75FD4ABE"/>
    <w:multiLevelType w:val="hybridMultilevel"/>
    <w:tmpl w:val="4464372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B1354B6"/>
    <w:multiLevelType w:val="hybridMultilevel"/>
    <w:tmpl w:val="8C88CF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2"/>
  </w:num>
  <w:num w:numId="5">
    <w:abstractNumId w:val="19"/>
  </w:num>
  <w:num w:numId="6">
    <w:abstractNumId w:val="8"/>
  </w:num>
  <w:num w:numId="7">
    <w:abstractNumId w:val="14"/>
  </w:num>
  <w:num w:numId="8">
    <w:abstractNumId w:val="10"/>
  </w:num>
  <w:num w:numId="9">
    <w:abstractNumId w:val="21"/>
  </w:num>
  <w:num w:numId="10">
    <w:abstractNumId w:val="9"/>
  </w:num>
  <w:num w:numId="11">
    <w:abstractNumId w:val="16"/>
  </w:num>
  <w:num w:numId="12">
    <w:abstractNumId w:val="6"/>
  </w:num>
  <w:num w:numId="13">
    <w:abstractNumId w:val="0"/>
  </w:num>
  <w:num w:numId="14">
    <w:abstractNumId w:val="13"/>
  </w:num>
  <w:num w:numId="15">
    <w:abstractNumId w:val="20"/>
  </w:num>
  <w:num w:numId="16">
    <w:abstractNumId w:val="7"/>
  </w:num>
  <w:num w:numId="17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1"/>
  </w:num>
  <w:num w:numId="21">
    <w:abstractNumId w:val="3"/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23"/>
    <w:rsid w:val="00043B58"/>
    <w:rsid w:val="00067A2C"/>
    <w:rsid w:val="0007267C"/>
    <w:rsid w:val="00100433"/>
    <w:rsid w:val="00134AF3"/>
    <w:rsid w:val="00145E67"/>
    <w:rsid w:val="0017335E"/>
    <w:rsid w:val="001C2AB5"/>
    <w:rsid w:val="002805DD"/>
    <w:rsid w:val="002B5B06"/>
    <w:rsid w:val="00366070"/>
    <w:rsid w:val="00390810"/>
    <w:rsid w:val="003C230E"/>
    <w:rsid w:val="005013B2"/>
    <w:rsid w:val="00522C62"/>
    <w:rsid w:val="0055391A"/>
    <w:rsid w:val="00581C56"/>
    <w:rsid w:val="005D4E3A"/>
    <w:rsid w:val="006133C6"/>
    <w:rsid w:val="006D1044"/>
    <w:rsid w:val="006F02B3"/>
    <w:rsid w:val="00720966"/>
    <w:rsid w:val="00764523"/>
    <w:rsid w:val="00791DCD"/>
    <w:rsid w:val="007A1919"/>
    <w:rsid w:val="007A55B5"/>
    <w:rsid w:val="007C3958"/>
    <w:rsid w:val="007E3197"/>
    <w:rsid w:val="008869FD"/>
    <w:rsid w:val="009667E9"/>
    <w:rsid w:val="00AC1539"/>
    <w:rsid w:val="00B23602"/>
    <w:rsid w:val="00B77F37"/>
    <w:rsid w:val="00BB4E23"/>
    <w:rsid w:val="00C510C5"/>
    <w:rsid w:val="00D60E7C"/>
    <w:rsid w:val="00D61556"/>
    <w:rsid w:val="00E049BD"/>
    <w:rsid w:val="00EA2451"/>
    <w:rsid w:val="00EE25E8"/>
    <w:rsid w:val="00F33413"/>
    <w:rsid w:val="00F42B2E"/>
    <w:rsid w:val="00F556BB"/>
    <w:rsid w:val="00FB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0E5DC"/>
  <w15:chartTrackingRefBased/>
  <w15:docId w15:val="{5803401F-8648-4D40-A2BD-A9035714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6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2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02B3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F55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33413"/>
    <w:pPr>
      <w:spacing w:after="200" w:line="276" w:lineRule="auto"/>
      <w:ind w:left="720"/>
      <w:contextualSpacing/>
    </w:pPr>
    <w:rPr>
      <w:rFonts w:ascii="Liberation Serif" w:hAnsi="Liberation Serif"/>
      <w:sz w:val="28"/>
    </w:rPr>
  </w:style>
  <w:style w:type="paragraph" w:styleId="a8">
    <w:name w:val="Intense Quote"/>
    <w:basedOn w:val="a"/>
    <w:next w:val="a"/>
    <w:link w:val="a9"/>
    <w:uiPriority w:val="30"/>
    <w:qFormat/>
    <w:rsid w:val="00134AF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C00000"/>
    </w:rPr>
  </w:style>
  <w:style w:type="character" w:customStyle="1" w:styleId="a9">
    <w:name w:val="Выделенная цитата Знак"/>
    <w:basedOn w:val="a0"/>
    <w:link w:val="a8"/>
    <w:uiPriority w:val="30"/>
    <w:rsid w:val="00134AF3"/>
    <w:rPr>
      <w:i/>
      <w:iCs/>
      <w:color w:val="C00000"/>
    </w:rPr>
  </w:style>
  <w:style w:type="character" w:styleId="aa">
    <w:name w:val="Book Title"/>
    <w:basedOn w:val="a0"/>
    <w:uiPriority w:val="33"/>
    <w:qFormat/>
    <w:rsid w:val="008869FD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B978-4961-4932-AA7A-9FE3BC329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Microsoft Office User</cp:lastModifiedBy>
  <cp:revision>22</cp:revision>
  <cp:lastPrinted>2020-06-11T08:16:00Z</cp:lastPrinted>
  <dcterms:created xsi:type="dcterms:W3CDTF">2020-06-08T10:26:00Z</dcterms:created>
  <dcterms:modified xsi:type="dcterms:W3CDTF">2020-07-15T12:40:00Z</dcterms:modified>
</cp:coreProperties>
</file>