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C3" w:rsidRPr="00A726C3" w:rsidRDefault="00A726C3" w:rsidP="00A726C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shd w:val="clear" w:color="auto" w:fill="FFFFFF"/>
          <w:lang w:eastAsia="ru-RU"/>
        </w:rPr>
      </w:pPr>
      <w:r w:rsidRPr="00A726C3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shd w:val="clear" w:color="auto" w:fill="FFFFFF"/>
          <w:lang w:eastAsia="ru-RU"/>
        </w:rPr>
        <w:t>Государственная итоговая аттестация</w:t>
      </w:r>
    </w:p>
    <w:p w:rsidR="00A726C3" w:rsidRPr="00A726C3" w:rsidRDefault="00A726C3" w:rsidP="00A726C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szCs w:val="20"/>
          <w:shd w:val="clear" w:color="auto" w:fill="FFFFFF"/>
          <w:lang w:eastAsia="ru-RU"/>
        </w:rPr>
      </w:pPr>
      <w:r w:rsidRPr="00A726C3">
        <w:rPr>
          <w:rFonts w:ascii="Verdana" w:eastAsia="Times New Roman" w:hAnsi="Verdana" w:cs="Times New Roman"/>
          <w:b/>
          <w:bCs/>
          <w:szCs w:val="20"/>
          <w:shd w:val="clear" w:color="auto" w:fill="FFFFFF"/>
          <w:lang w:eastAsia="ru-RU"/>
        </w:rPr>
        <w:t> </w:t>
      </w:r>
    </w:p>
    <w:p w:rsidR="004060EA" w:rsidRDefault="00A726C3" w:rsidP="00A726C3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</w:pPr>
      <w:r w:rsidRPr="00A726C3"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>  Государственная итоговая аттестация выпускников 9 и 11 классов после освоения ими программ основного и среднего (полного) общего образования  является обязательной.</w:t>
      </w:r>
    </w:p>
    <w:p w:rsidR="00A726C3" w:rsidRPr="009D0B03" w:rsidRDefault="00A726C3" w:rsidP="00A726C3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</w:pPr>
      <w:r w:rsidRPr="00A726C3"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 xml:space="preserve"> Формы проведения ГИА 9 – основной государственный экзамен (ОГЭ) </w:t>
      </w:r>
    </w:p>
    <w:tbl>
      <w:tblPr>
        <w:tblpPr w:leftFromText="180" w:rightFromText="180" w:vertAnchor="text" w:horzAnchor="page" w:tblpX="1" w:tblpY="645"/>
        <w:tblW w:w="1672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098"/>
        <w:gridCol w:w="2055"/>
        <w:gridCol w:w="10392"/>
      </w:tblGrid>
      <w:tr w:rsidR="00A726C3" w:rsidRPr="00A726C3" w:rsidTr="00A726C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b/>
                <w:bCs/>
                <w:noProof/>
                <w:color w:val="6C90C0"/>
                <w:szCs w:val="20"/>
                <w:lang w:eastAsia="ru-RU"/>
              </w:rPr>
              <w:drawing>
                <wp:inline distT="0" distB="0" distL="0" distR="0" wp14:anchorId="5C5769B7" wp14:editId="207F682D">
                  <wp:extent cx="1046220" cy="609328"/>
                  <wp:effectExtent l="0" t="0" r="1905" b="635"/>
                  <wp:docPr id="1" name="Рисунок 1" descr="https://school-13.edusite.ru/images/2018.pn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-13.edusite.ru/images/2018.pn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41" cy="609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hyperlink r:id="rId7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Официальный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информационный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портал ЕГЭ</w:t>
              </w:r>
            </w:hyperlink>
          </w:p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b/>
                <w:bCs/>
                <w:noProof/>
                <w:color w:val="6C90C0"/>
                <w:szCs w:val="20"/>
                <w:lang w:eastAsia="ru-RU"/>
              </w:rPr>
              <w:drawing>
                <wp:inline distT="0" distB="0" distL="0" distR="0" wp14:anchorId="52CC3FE4" wp14:editId="00BBFADA">
                  <wp:extent cx="1102936" cy="520216"/>
                  <wp:effectExtent l="0" t="0" r="2540" b="0"/>
                  <wp:docPr id="2" name="Рисунок 2" descr="https://school-13.edusite.ru/images/i.jdd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hool-13.edusite.ru/images/i.jdd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457" cy="519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  <w:hyperlink r:id="rId10" w:tgtFrame="_blank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Официальный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информационный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портал ГИА</w:t>
              </w:r>
              <w:proofErr w:type="gramStart"/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9</w:t>
              </w:r>
              <w:proofErr w:type="gram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  <w:r w:rsidRPr="00A726C3">
              <w:rPr>
                <w:rFonts w:ascii="Times New Roman" w:eastAsia="Times New Roman" w:hAnsi="Times New Roman" w:cs="Times New Roman"/>
                <w:b/>
                <w:bCs/>
                <w:noProof/>
                <w:color w:val="6C90C0"/>
                <w:szCs w:val="20"/>
                <w:lang w:eastAsia="ru-RU"/>
              </w:rPr>
              <w:drawing>
                <wp:inline distT="0" distB="0" distL="0" distR="0" wp14:anchorId="46933BAF" wp14:editId="19659526">
                  <wp:extent cx="952107" cy="584461"/>
                  <wp:effectExtent l="0" t="0" r="635" b="6350"/>
                  <wp:docPr id="3" name="Рисунок 3" descr="https://school-13.edusite.ru/images/p205_logo.jp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hool-13.edusite.ru/images/p205_logo.jp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119" cy="586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hyperlink r:id="rId13" w:tgtFrame="_blank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Федеральный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институт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педагогических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измерений</w:t>
              </w:r>
            </w:hyperlink>
          </w:p>
        </w:tc>
        <w:tc>
          <w:tcPr>
            <w:tcW w:w="103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</w:p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noProof/>
                <w:color w:val="auto"/>
                <w:szCs w:val="20"/>
                <w:lang w:eastAsia="ru-RU"/>
              </w:rPr>
              <w:drawing>
                <wp:inline distT="0" distB="0" distL="0" distR="0" wp14:anchorId="6917994F" wp14:editId="496168FB">
                  <wp:extent cx="838835" cy="292100"/>
                  <wp:effectExtent l="0" t="0" r="0" b="0"/>
                  <wp:docPr id="4" name="Рисунок 4" descr="https://school-13.edusite.ru/images/blu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hool-13.edusite.ru/images/blu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</w:p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 w:val="24"/>
                <w:szCs w:val="24"/>
                <w:lang w:eastAsia="ru-RU"/>
              </w:rPr>
              <w:t>Сайт информационной поддержки ЕГЭ в Свердловской области-</w:t>
            </w:r>
            <w:hyperlink r:id="rId15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http://eg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e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.m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i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d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u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ral.ru</w:t>
              </w:r>
            </w:hyperlink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 w:val="24"/>
                <w:szCs w:val="24"/>
                <w:lang w:eastAsia="ru-RU"/>
              </w:rPr>
              <w:t>Министерства общего и профессионального образования Свердловской области-</w:t>
            </w:r>
            <w:hyperlink r:id="rId16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   http://www.minobraz.ru/</w:t>
              </w:r>
            </w:hyperlink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 w:val="24"/>
                <w:szCs w:val="24"/>
                <w:lang w:eastAsia="ru-RU"/>
              </w:rPr>
              <w:t>Федеральный портал, посвященный ЕГЭ-</w:t>
            </w:r>
            <w:hyperlink r:id="rId17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http://ege.ed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u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.ru/ru/</w:t>
              </w:r>
            </w:hyperlink>
            <w:r w:rsidRPr="00A726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Cs w:val="20"/>
                <w:lang w:eastAsia="ru-RU"/>
              </w:rPr>
              <w:t>  </w:t>
            </w:r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 w:val="24"/>
                <w:szCs w:val="24"/>
                <w:lang w:eastAsia="ru-RU"/>
              </w:rPr>
              <w:t>Федеральная служба по надзору в сфере образования и науки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Cs w:val="20"/>
                <w:lang w:eastAsia="ru-RU"/>
              </w:rPr>
              <w:t> </w:t>
            </w:r>
            <w:hyperlink r:id="rId18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http://www.obrnadzor.gov.ru/ru/</w:t>
              </w:r>
            </w:hyperlink>
            <w:hyperlink r:id="rId19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 </w:t>
              </w:r>
            </w:hyperlink>
            <w:r w:rsidRPr="00A726C3">
              <w:rPr>
                <w:rFonts w:ascii="Times New Roman" w:eastAsia="Times New Roman" w:hAnsi="Times New Roman" w:cs="Times New Roman"/>
                <w:color w:val="2F005E"/>
                <w:szCs w:val="20"/>
                <w:lang w:eastAsia="ru-RU"/>
              </w:rPr>
              <w:t>   </w:t>
            </w:r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Times New Roman" w:eastAsia="Times New Roman" w:hAnsi="Times New Roman" w:cs="Times New Roman"/>
                <w:color w:val="2F005E"/>
                <w:szCs w:val="20"/>
                <w:lang w:eastAsia="ru-RU"/>
              </w:rPr>
              <w:t>Федеральный институт педагогических измерений </w:t>
            </w:r>
            <w:hyperlink r:id="rId20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http://ww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w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.fipi.ru</w:t>
              </w:r>
            </w:hyperlink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</w:t>
            </w:r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Verdana" w:eastAsia="Times New Roman" w:hAnsi="Verdana" w:cs="Times New Roman"/>
                <w:i/>
                <w:iCs/>
                <w:color w:val="310062"/>
                <w:sz w:val="24"/>
                <w:szCs w:val="24"/>
                <w:lang w:eastAsia="ru-RU"/>
              </w:rPr>
              <w:t>Словарь ЕГЭ-</w:t>
            </w:r>
            <w:hyperlink r:id="rId21" w:tgtFrame="_blank" w:history="1"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http://www.ege.edu.ru</w:t>
              </w:r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/</w:t>
              </w:r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ru/main/brief-glossary/</w:t>
              </w:r>
            </w:hyperlink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Verdana" w:eastAsia="Times New Roman" w:hAnsi="Verdana" w:cs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A726C3">
              <w:rPr>
                <w:rFonts w:ascii="Verdana" w:eastAsia="Times New Roman" w:hAnsi="Verdana" w:cs="Times New Roman"/>
                <w:i/>
                <w:iCs/>
                <w:color w:val="310062"/>
                <w:sz w:val="24"/>
                <w:szCs w:val="24"/>
                <w:lang w:eastAsia="ru-RU"/>
              </w:rPr>
              <w:t>ткрытый банк заданий ОГЭ-</w:t>
            </w:r>
            <w:hyperlink r:id="rId22" w:tgtFrame="_blank" w:history="1"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http://www.fipi.ru/content/otkrytyy-bank-zadaniy-oge</w:t>
              </w:r>
            </w:hyperlink>
          </w:p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Symbol" w:cs="Times New Roman"/>
                <w:color w:val="auto"/>
                <w:szCs w:val="20"/>
                <w:lang w:eastAsia="ru-RU"/>
              </w:rPr>
              <w:t></w:t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 xml:space="preserve">  </w:t>
            </w:r>
            <w:r w:rsidRPr="00A726C3">
              <w:rPr>
                <w:rFonts w:ascii="Verdana" w:eastAsia="Times New Roman" w:hAnsi="Verdana" w:cs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A726C3">
              <w:rPr>
                <w:rFonts w:ascii="Verdana" w:eastAsia="Times New Roman" w:hAnsi="Verdana" w:cs="Times New Roman"/>
                <w:i/>
                <w:iCs/>
                <w:color w:val="310062"/>
                <w:sz w:val="24"/>
                <w:szCs w:val="24"/>
                <w:lang w:eastAsia="ru-RU"/>
              </w:rPr>
              <w:t>ткрытый банк заданий ЕГЭ-</w:t>
            </w:r>
            <w:hyperlink r:id="rId23" w:tgtFrame="_blank" w:history="1"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http://www</w:t>
              </w:r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.</w:t>
              </w:r>
              <w:r w:rsidRPr="00A726C3">
                <w:rPr>
                  <w:rFonts w:ascii="Verdana" w:eastAsia="Times New Roman" w:hAnsi="Verdana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fipi.ru/content/otkrytyy-bank-zadaniy-ege</w:t>
              </w:r>
            </w:hyperlink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 </w:t>
            </w:r>
            <w:r w:rsidRPr="00A726C3">
              <w:rPr>
                <w:rFonts w:ascii="Times New Roman" w:eastAsia="Times New Roman" w:hAnsi="Times New Roman" w:cs="Times New Roman"/>
                <w:noProof/>
                <w:color w:val="auto"/>
                <w:szCs w:val="20"/>
                <w:lang w:eastAsia="ru-RU"/>
              </w:rPr>
              <w:drawing>
                <wp:inline distT="0" distB="0" distL="0" distR="0" wp14:anchorId="0B7305B1" wp14:editId="56AE0A2D">
                  <wp:extent cx="3780149" cy="2801416"/>
                  <wp:effectExtent l="0" t="0" r="0" b="0"/>
                  <wp:docPr id="10" name="Рисунок 10" descr="https://school-13.edusite.ru/images/ek5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chool-13.edusite.ru/images/ek5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476" cy="280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 </w:t>
            </w:r>
          </w:p>
        </w:tc>
      </w:tr>
      <w:tr w:rsidR="00A726C3" w:rsidRPr="00A726C3" w:rsidTr="00A726C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  <w:r w:rsidRPr="00A726C3">
              <w:rPr>
                <w:rFonts w:ascii="Times New Roman" w:eastAsia="Times New Roman" w:hAnsi="Times New Roman" w:cs="Times New Roman"/>
                <w:b/>
                <w:bCs/>
                <w:noProof/>
                <w:color w:val="6C90C0"/>
                <w:szCs w:val="20"/>
                <w:lang w:eastAsia="ru-RU"/>
              </w:rPr>
              <w:drawing>
                <wp:inline distT="0" distB="0" distL="0" distR="0" wp14:anchorId="6E9F113F" wp14:editId="676592C6">
                  <wp:extent cx="1121709" cy="1271694"/>
                  <wp:effectExtent l="0" t="0" r="2540" b="5080"/>
                  <wp:docPr id="5" name="Рисунок 5" descr="https://school-13.edusite.ru/images/p205_minobrnauki.jpg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chool-13.edusite.ru/images/p205_minobrnauki.jpg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45" cy="127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  <w:hyperlink r:id="rId27" w:tgtFrame="_blank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Министерство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образования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и науки РФ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b/>
                <w:bCs/>
                <w:noProof/>
                <w:color w:val="6C90C0"/>
                <w:szCs w:val="20"/>
                <w:lang w:eastAsia="ru-RU"/>
              </w:rPr>
              <w:drawing>
                <wp:inline distT="0" distB="0" distL="0" distR="0" wp14:anchorId="3EBC9D8E" wp14:editId="64F53271">
                  <wp:extent cx="1112363" cy="1112363"/>
                  <wp:effectExtent l="0" t="0" r="0" b="0"/>
                  <wp:docPr id="6" name="Рисунок 6" descr="https://school-13.edusite.ru/images/p205_i-1-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chool-13.edusite.ru/images/p205_i-1-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52" cy="1112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hyperlink r:id="rId29" w:tgtFrame="_blank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Министерство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общего и проф.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образования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Свердловской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области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 </w:t>
            </w:r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r w:rsidRPr="00A726C3">
              <w:rPr>
                <w:rFonts w:ascii="Times New Roman" w:eastAsia="Times New Roman" w:hAnsi="Times New Roman" w:cs="Times New Roman"/>
                <w:b/>
                <w:bCs/>
                <w:noProof/>
                <w:color w:val="6C90C0"/>
                <w:szCs w:val="20"/>
                <w:lang w:eastAsia="ru-RU"/>
              </w:rPr>
              <w:drawing>
                <wp:inline distT="0" distB="0" distL="0" distR="0" wp14:anchorId="2D9CFB6F" wp14:editId="7A6697C1">
                  <wp:extent cx="1089474" cy="810705"/>
                  <wp:effectExtent l="0" t="0" r="0" b="8890"/>
                  <wp:docPr id="7" name="Рисунок 7" descr="https://school-13.edusite.ru/images/p205_rosobrnadzor.jpg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chool-13.edusite.ru/images/p205_rosobrnadzor.jpg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614" cy="81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6C3" w:rsidRPr="00A726C3" w:rsidRDefault="00A726C3" w:rsidP="00A726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  <w:hyperlink r:id="rId32" w:tgtFrame="_blank" w:history="1"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t>Федеральная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служба 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по надзору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в сфере</w:t>
              </w:r>
              <w:r w:rsidRPr="00A726C3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Cs w:val="20"/>
                  <w:u w:val="single"/>
                  <w:lang w:eastAsia="ru-RU"/>
                </w:rPr>
                <w:br/>
                <w:t>образования</w:t>
              </w:r>
            </w:hyperlink>
          </w:p>
        </w:tc>
        <w:tc>
          <w:tcPr>
            <w:tcW w:w="10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26C3" w:rsidRPr="00A726C3" w:rsidRDefault="00A726C3" w:rsidP="00A72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</w:pPr>
          </w:p>
        </w:tc>
      </w:tr>
    </w:tbl>
    <w:p w:rsidR="00D138BB" w:rsidRPr="004060EA" w:rsidRDefault="004060EA" w:rsidP="004060EA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A726C3" w:rsidRPr="00A726C3"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>Формы п</w:t>
      </w:r>
      <w:r w:rsidR="00A726C3" w:rsidRPr="009D0B03"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>роведения ГИА 11 – единый</w:t>
      </w:r>
      <w:r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 xml:space="preserve"> </w:t>
      </w:r>
      <w:r w:rsidR="00A726C3" w:rsidRPr="00A726C3">
        <w:rPr>
          <w:rFonts w:ascii="Verdana" w:eastAsia="Times New Roman" w:hAnsi="Verdana" w:cs="Times New Roman"/>
          <w:b/>
          <w:bCs/>
          <w:color w:val="auto"/>
          <w:szCs w:val="20"/>
          <w:shd w:val="clear" w:color="auto" w:fill="FFFFFF"/>
          <w:lang w:eastAsia="ru-RU"/>
        </w:rPr>
        <w:t>государственный экзамен (ЕГЭ)       </w:t>
      </w:r>
    </w:p>
    <w:sectPr w:rsidR="00D138BB" w:rsidRPr="004060EA" w:rsidSect="00A726C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94"/>
    <w:rsid w:val="004060EA"/>
    <w:rsid w:val="00433AB9"/>
    <w:rsid w:val="00954163"/>
    <w:rsid w:val="009D0B03"/>
    <w:rsid w:val="00A726C3"/>
    <w:rsid w:val="00D84994"/>
    <w:rsid w:val="00D9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color w:val="00000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color w:val="00000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obrnadzor.gov.ru/ru/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://www.ege.edu.ru/ru/main/brief-glossary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ege.edu.ru/ru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ege.edu.ru/ru/" TargetMode="External"/><Relationship Id="rId25" Type="http://schemas.openxmlformats.org/officeDocument/2006/relationships/hyperlink" Target="http://&#1084;&#1080;&#1085;&#1086;&#1073;&#1088;&#1085;&#1072;&#1091;&#1082;&#1080;.&#1088;&#1092;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minobraz.ru/" TargetMode="External"/><Relationship Id="rId20" Type="http://schemas.openxmlformats.org/officeDocument/2006/relationships/hyperlink" Target="http://www.fipi.ru/" TargetMode="External"/><Relationship Id="rId29" Type="http://schemas.openxmlformats.org/officeDocument/2006/relationships/hyperlink" Target="http://www.minobraz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fipi.ru/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obrnadzor.gov.ru/ru/" TargetMode="External"/><Relationship Id="rId5" Type="http://schemas.openxmlformats.org/officeDocument/2006/relationships/hyperlink" Target="http://ege.edu.ru/ru/" TargetMode="External"/><Relationship Id="rId15" Type="http://schemas.openxmlformats.org/officeDocument/2006/relationships/hyperlink" Target="http://ege.midural.ru/" TargetMode="External"/><Relationship Id="rId23" Type="http://schemas.openxmlformats.org/officeDocument/2006/relationships/hyperlink" Target="http://www.fipi.ru/content/otkrytyy-bank-zadaniy-ege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://gia.edu.ru/ru/" TargetMode="External"/><Relationship Id="rId19" Type="http://schemas.openxmlformats.org/officeDocument/2006/relationships/hyperlink" Target="http://www.obrnadzor.gov.ru/ru/" TargetMode="External"/><Relationship Id="rId31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gif"/><Relationship Id="rId22" Type="http://schemas.openxmlformats.org/officeDocument/2006/relationships/hyperlink" Target="http://www.fipi.ru/content/otkrytyy-bank-zadaniy-oge" TargetMode="External"/><Relationship Id="rId27" Type="http://schemas.openxmlformats.org/officeDocument/2006/relationships/hyperlink" Target="http://xn--80abucjiibhv9a.xn--p1ai/" TargetMode="External"/><Relationship Id="rId30" Type="http://schemas.openxmlformats.org/officeDocument/2006/relationships/hyperlink" Target="http://obrnadzor.gov.ru/ru/" TargetMode="External"/><Relationship Id="rId8" Type="http://schemas.openxmlformats.org/officeDocument/2006/relationships/hyperlink" Target="http://gia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Zavuch1</cp:lastModifiedBy>
  <cp:revision>2</cp:revision>
  <dcterms:created xsi:type="dcterms:W3CDTF">2019-12-02T05:17:00Z</dcterms:created>
  <dcterms:modified xsi:type="dcterms:W3CDTF">2019-12-02T05:48:00Z</dcterms:modified>
</cp:coreProperties>
</file>